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972196" w:rsidRDefault="000169BF" w:rsidP="000169BF">
      <w:pPr>
        <w:jc w:val="center"/>
        <w:rPr>
          <w:rFonts w:ascii="Arial" w:hAnsi="Arial" w:cs="Arial"/>
          <w:b/>
          <w:sz w:val="28"/>
          <w:szCs w:val="28"/>
        </w:rPr>
      </w:pPr>
      <w:r w:rsidRPr="00972196">
        <w:rPr>
          <w:rFonts w:ascii="Arial" w:hAnsi="Arial" w:cs="Arial"/>
          <w:b/>
          <w:sz w:val="28"/>
          <w:szCs w:val="28"/>
        </w:rPr>
        <w:t>ТАБЛИЦА КАЧЕСТВА</w:t>
      </w:r>
    </w:p>
    <w:p w:rsidR="00EE5E69" w:rsidRPr="00972196" w:rsidRDefault="00EE5E69" w:rsidP="000169BF">
      <w:pPr>
        <w:jc w:val="center"/>
        <w:rPr>
          <w:rFonts w:ascii="Arial" w:hAnsi="Arial" w:cs="Arial"/>
          <w:b/>
          <w:sz w:val="28"/>
          <w:szCs w:val="28"/>
        </w:rPr>
      </w:pPr>
      <w:r w:rsidRPr="00972196">
        <w:rPr>
          <w:rFonts w:ascii="Arial" w:hAnsi="Arial" w:cs="Arial"/>
          <w:b/>
          <w:sz w:val="28"/>
          <w:szCs w:val="28"/>
        </w:rPr>
        <w:t>3. Область качества «Содержание образовательной деятельности».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1361"/>
        <w:gridCol w:w="1190"/>
        <w:gridCol w:w="1135"/>
        <w:gridCol w:w="992"/>
        <w:gridCol w:w="992"/>
      </w:tblGrid>
      <w:tr w:rsidR="00EE5E69" w:rsidRPr="00972196" w:rsidTr="00972196">
        <w:trPr>
          <w:cantSplit/>
          <w:trHeight w:val="2528"/>
        </w:trPr>
        <w:tc>
          <w:tcPr>
            <w:tcW w:w="4219" w:type="dxa"/>
            <w:shd w:val="clear" w:color="auto" w:fill="EAF1DD" w:themeFill="accent3" w:themeFillTint="33"/>
          </w:tcPr>
          <w:p w:rsidR="00EE5E69" w:rsidRPr="00972196" w:rsidRDefault="00EE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EAF1DD" w:themeFill="accent3" w:themeFillTint="33"/>
            <w:textDirection w:val="btLr"/>
          </w:tcPr>
          <w:p w:rsidR="00EE5E69" w:rsidRPr="00972196" w:rsidRDefault="00EE5E69" w:rsidP="0097219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196">
              <w:rPr>
                <w:rFonts w:ascii="Arial" w:hAnsi="Arial" w:cs="Arial"/>
                <w:b/>
                <w:sz w:val="28"/>
                <w:szCs w:val="28"/>
              </w:rPr>
              <w:t>Требуется серьезная работа по повышению</w:t>
            </w:r>
          </w:p>
          <w:p w:rsidR="00EE5E69" w:rsidRPr="00972196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196">
              <w:rPr>
                <w:rFonts w:ascii="Arial" w:hAnsi="Arial" w:cs="Arial"/>
                <w:b/>
                <w:sz w:val="28"/>
                <w:szCs w:val="28"/>
              </w:rPr>
              <w:t>качества</w:t>
            </w:r>
          </w:p>
        </w:tc>
        <w:tc>
          <w:tcPr>
            <w:tcW w:w="1190" w:type="dxa"/>
            <w:shd w:val="clear" w:color="auto" w:fill="EAF1DD" w:themeFill="accent3" w:themeFillTint="33"/>
            <w:textDirection w:val="btLr"/>
          </w:tcPr>
          <w:p w:rsidR="00EE5E69" w:rsidRPr="00972196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196">
              <w:rPr>
                <w:rFonts w:ascii="Arial" w:hAnsi="Arial" w:cs="Arial"/>
                <w:b/>
                <w:sz w:val="28"/>
                <w:szCs w:val="28"/>
                <w:lang w:val="en-US"/>
              </w:rPr>
              <w:t>Качество стремится к базовому</w:t>
            </w:r>
          </w:p>
        </w:tc>
        <w:tc>
          <w:tcPr>
            <w:tcW w:w="1135" w:type="dxa"/>
            <w:shd w:val="clear" w:color="auto" w:fill="EAF1DD" w:themeFill="accent3" w:themeFillTint="33"/>
            <w:textDirection w:val="btLr"/>
          </w:tcPr>
          <w:p w:rsidR="00EE5E69" w:rsidRPr="00972196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196">
              <w:rPr>
                <w:rFonts w:ascii="Arial" w:eastAsia="Times New Roman" w:hAnsi="Arial" w:cs="Arial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992" w:type="dxa"/>
            <w:shd w:val="clear" w:color="auto" w:fill="EAF1DD" w:themeFill="accent3" w:themeFillTint="33"/>
            <w:textDirection w:val="btLr"/>
          </w:tcPr>
          <w:p w:rsidR="00EE5E69" w:rsidRPr="00972196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196">
              <w:rPr>
                <w:rFonts w:ascii="Arial" w:hAnsi="Arial" w:cs="Arial"/>
                <w:b/>
                <w:sz w:val="28"/>
                <w:szCs w:val="28"/>
                <w:lang w:val="en-US"/>
              </w:rPr>
              <w:t>Хорошее качество</w:t>
            </w:r>
          </w:p>
        </w:tc>
        <w:tc>
          <w:tcPr>
            <w:tcW w:w="992" w:type="dxa"/>
            <w:shd w:val="clear" w:color="auto" w:fill="EAF1DD" w:themeFill="accent3" w:themeFillTint="33"/>
            <w:textDirection w:val="btLr"/>
          </w:tcPr>
          <w:p w:rsidR="00EE5E69" w:rsidRPr="00972196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196">
              <w:rPr>
                <w:rFonts w:ascii="Arial" w:hAnsi="Arial" w:cs="Arial"/>
                <w:b/>
                <w:sz w:val="28"/>
                <w:szCs w:val="28"/>
                <w:lang w:val="en-US"/>
              </w:rPr>
              <w:t>Превосходное качество</w:t>
            </w: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76009" w:rsidRPr="00972196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E5E69" w:rsidRPr="00972196" w:rsidTr="00972196">
        <w:tc>
          <w:tcPr>
            <w:tcW w:w="4219" w:type="dxa"/>
          </w:tcPr>
          <w:p w:rsidR="00EE5E69" w:rsidRPr="00972196" w:rsidRDefault="008D07B7" w:rsidP="0048353B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2196">
              <w:rPr>
                <w:rFonts w:ascii="Arial" w:hAnsi="Arial" w:cs="Arial"/>
                <w:sz w:val="28"/>
                <w:szCs w:val="28"/>
              </w:rPr>
              <w:t>3.1. Социально-коммуникативное развитие</w:t>
            </w:r>
          </w:p>
        </w:tc>
        <w:tc>
          <w:tcPr>
            <w:tcW w:w="1361" w:type="dxa"/>
          </w:tcPr>
          <w:p w:rsidR="00EE5E69" w:rsidRPr="00972196" w:rsidRDefault="00EE5E69" w:rsidP="004835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</w:p>
        </w:tc>
        <w:tc>
          <w:tcPr>
            <w:tcW w:w="992" w:type="dxa"/>
          </w:tcPr>
          <w:p w:rsidR="00EE5E69" w:rsidRDefault="00EE5E69" w:rsidP="00972196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2196" w:rsidRPr="00972196" w:rsidRDefault="00D02625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4,46</w:t>
            </w:r>
          </w:p>
        </w:tc>
        <w:tc>
          <w:tcPr>
            <w:tcW w:w="992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E69" w:rsidRPr="00972196" w:rsidTr="00972196">
        <w:tc>
          <w:tcPr>
            <w:tcW w:w="4219" w:type="dxa"/>
          </w:tcPr>
          <w:p w:rsidR="00EE5E69" w:rsidRPr="00972196" w:rsidRDefault="008D07B7" w:rsidP="0048353B">
            <w:pPr>
              <w:pStyle w:val="a4"/>
              <w:ind w:left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972196">
              <w:rPr>
                <w:rFonts w:ascii="Arial" w:hAnsi="Arial" w:cs="Arial"/>
                <w:sz w:val="28"/>
                <w:szCs w:val="28"/>
              </w:rPr>
              <w:t>3.2. Познавательное развитие</w:t>
            </w:r>
          </w:p>
        </w:tc>
        <w:tc>
          <w:tcPr>
            <w:tcW w:w="1361" w:type="dxa"/>
          </w:tcPr>
          <w:p w:rsidR="00EE5E69" w:rsidRPr="00972196" w:rsidRDefault="00EE5E69" w:rsidP="004835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72196" w:rsidRDefault="00972196" w:rsidP="00972196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5E69" w:rsidRPr="00972196" w:rsidRDefault="00D02625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4,7</w:t>
            </w:r>
          </w:p>
        </w:tc>
        <w:tc>
          <w:tcPr>
            <w:tcW w:w="992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E69" w:rsidRPr="00972196" w:rsidTr="00972196">
        <w:tc>
          <w:tcPr>
            <w:tcW w:w="4219" w:type="dxa"/>
          </w:tcPr>
          <w:p w:rsidR="00EE5E69" w:rsidRPr="00972196" w:rsidRDefault="008D07B7" w:rsidP="0048353B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2196">
              <w:rPr>
                <w:rFonts w:ascii="Arial" w:hAnsi="Arial" w:cs="Arial"/>
                <w:sz w:val="28"/>
                <w:szCs w:val="28"/>
              </w:rPr>
              <w:t>3.3. Речевое развитие</w:t>
            </w:r>
          </w:p>
        </w:tc>
        <w:tc>
          <w:tcPr>
            <w:tcW w:w="1361" w:type="dxa"/>
          </w:tcPr>
          <w:p w:rsidR="00EE5E69" w:rsidRPr="00972196" w:rsidRDefault="00EE5E69" w:rsidP="004835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972196" w:rsidRDefault="00972196" w:rsidP="00972196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E5E69" w:rsidRPr="00972196" w:rsidRDefault="00D02625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5E69" w:rsidRPr="00972196" w:rsidTr="00972196">
        <w:tc>
          <w:tcPr>
            <w:tcW w:w="4219" w:type="dxa"/>
          </w:tcPr>
          <w:p w:rsidR="00EE5E69" w:rsidRPr="00972196" w:rsidRDefault="008D07B7" w:rsidP="0048353B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2196">
              <w:rPr>
                <w:rFonts w:ascii="Arial" w:hAnsi="Arial" w:cs="Arial"/>
                <w:sz w:val="28"/>
                <w:szCs w:val="28"/>
              </w:rPr>
              <w:t>3.4. Художественно-эстетическое развитие</w:t>
            </w:r>
          </w:p>
        </w:tc>
        <w:tc>
          <w:tcPr>
            <w:tcW w:w="1361" w:type="dxa"/>
          </w:tcPr>
          <w:p w:rsidR="00EE5E69" w:rsidRPr="00972196" w:rsidRDefault="00EE5E69" w:rsidP="004835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EE5E69" w:rsidRDefault="00EE5E69" w:rsidP="00972196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2196" w:rsidRPr="00972196" w:rsidRDefault="00D02625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EE5E69" w:rsidRPr="00972196" w:rsidRDefault="00EE5E69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60FF" w:rsidRPr="00972196" w:rsidTr="00972196">
        <w:tc>
          <w:tcPr>
            <w:tcW w:w="4219" w:type="dxa"/>
          </w:tcPr>
          <w:p w:rsidR="004060FF" w:rsidRPr="00972196" w:rsidRDefault="004060FF" w:rsidP="0048353B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2196">
              <w:rPr>
                <w:rFonts w:ascii="Arial" w:hAnsi="Arial" w:cs="Arial"/>
                <w:sz w:val="28"/>
                <w:szCs w:val="28"/>
              </w:rPr>
              <w:t>3.5. Физическое развитие</w:t>
            </w:r>
          </w:p>
        </w:tc>
        <w:tc>
          <w:tcPr>
            <w:tcW w:w="1361" w:type="dxa"/>
          </w:tcPr>
          <w:p w:rsidR="004060FF" w:rsidRPr="00972196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</w:tcPr>
          <w:p w:rsidR="004060FF" w:rsidRPr="00972196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4060FF" w:rsidRPr="00972196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0FF" w:rsidRPr="00700677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4060FF" w:rsidRDefault="004060FF" w:rsidP="002B675D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060FF" w:rsidRPr="00700677" w:rsidRDefault="004060FF" w:rsidP="002B675D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4060FF" w:rsidRPr="00972196" w:rsidTr="00972196">
        <w:tc>
          <w:tcPr>
            <w:tcW w:w="4219" w:type="dxa"/>
            <w:shd w:val="clear" w:color="auto" w:fill="EAF1DD" w:themeFill="accent3" w:themeFillTint="33"/>
          </w:tcPr>
          <w:p w:rsidR="004060FF" w:rsidRPr="00972196" w:rsidRDefault="004060FF" w:rsidP="0048353B">
            <w:pPr>
              <w:pStyle w:val="a4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2196">
              <w:rPr>
                <w:rFonts w:ascii="Arial" w:hAnsi="Arial" w:cs="Arial"/>
                <w:sz w:val="28"/>
                <w:szCs w:val="28"/>
              </w:rPr>
              <w:t>ОБЩИЙ БАЛЛ «СОДЕРЖАНИЕ ОБРАЗОВАТЕЛЬНОЙ ДЕЯТЕЛЬНОСТИ»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4060FF" w:rsidRPr="00972196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EAF1DD" w:themeFill="accent3" w:themeFillTint="33"/>
          </w:tcPr>
          <w:p w:rsidR="004060FF" w:rsidRPr="00972196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EAF1DD" w:themeFill="accent3" w:themeFillTint="33"/>
          </w:tcPr>
          <w:p w:rsidR="004060FF" w:rsidRPr="00972196" w:rsidRDefault="004060FF" w:rsidP="0048353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4060FF" w:rsidRPr="00972196" w:rsidRDefault="00D02625" w:rsidP="00972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4,6</w:t>
            </w:r>
            <w:bookmarkStart w:id="0" w:name="_GoBack"/>
            <w:bookmarkEnd w:id="0"/>
            <w:r w:rsidR="004060F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060FF" w:rsidRPr="00972196" w:rsidRDefault="004060FF" w:rsidP="00EE5E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61C5" w:rsidRPr="00972196" w:rsidRDefault="001961C5">
      <w:pPr>
        <w:rPr>
          <w:rFonts w:ascii="Arial" w:hAnsi="Arial" w:cs="Arial"/>
          <w:sz w:val="28"/>
          <w:szCs w:val="28"/>
        </w:rPr>
      </w:pPr>
    </w:p>
    <w:p w:rsidR="00E7122B" w:rsidRPr="00E7122B" w:rsidRDefault="00E7122B" w:rsidP="00E7122B">
      <w:pPr>
        <w:spacing w:after="0"/>
        <w:rPr>
          <w:rFonts w:ascii="Arial" w:eastAsia="Calibri" w:hAnsi="Arial" w:cs="Arial"/>
          <w:b/>
          <w:sz w:val="24"/>
          <w:lang w:eastAsia="en-US"/>
        </w:rPr>
      </w:pPr>
      <w:r w:rsidRPr="00E7122B">
        <w:rPr>
          <w:rFonts w:ascii="Arial" w:eastAsia="Calibri" w:hAnsi="Arial" w:cs="Arial"/>
          <w:b/>
          <w:sz w:val="24"/>
          <w:lang w:eastAsia="en-US"/>
        </w:rPr>
        <w:t>Самооценка работы по созданию условий обеспечения качества дошкольного образования по области качества «Содержание образовательной деятельности»</w:t>
      </w:r>
    </w:p>
    <w:p w:rsidR="00E7122B" w:rsidRPr="00E7122B" w:rsidRDefault="00E7122B" w:rsidP="00E7122B">
      <w:pPr>
        <w:spacing w:after="0"/>
        <w:rPr>
          <w:rFonts w:ascii="Arial" w:eastAsia="Calibri" w:hAnsi="Arial" w:cs="Arial"/>
          <w:b/>
          <w:sz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E7122B" w:rsidRPr="00E7122B" w:rsidTr="003574BE">
        <w:trPr>
          <w:trHeight w:val="400"/>
        </w:trPr>
        <w:tc>
          <w:tcPr>
            <w:tcW w:w="2518" w:type="dxa"/>
            <w:shd w:val="clear" w:color="auto" w:fill="auto"/>
          </w:tcPr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Риски</w:t>
            </w:r>
          </w:p>
        </w:tc>
        <w:tc>
          <w:tcPr>
            <w:tcW w:w="7229" w:type="dxa"/>
            <w:shd w:val="clear" w:color="auto" w:fill="auto"/>
          </w:tcPr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Pr="00E7122B">
              <w:rPr>
                <w:rFonts w:ascii="Arial" w:eastAsia="Calibri" w:hAnsi="Arial" w:cs="Arial"/>
                <w:lang w:eastAsia="en-US"/>
              </w:rPr>
              <w:t xml:space="preserve"> отсутствие речевых контактов родителей и детей, подмена </w:t>
            </w:r>
            <w:r>
              <w:rPr>
                <w:rFonts w:ascii="Arial" w:eastAsia="Calibri" w:hAnsi="Arial" w:cs="Arial"/>
                <w:lang w:eastAsia="en-US"/>
              </w:rPr>
              <w:t>таковых мобильными устройствами</w:t>
            </w:r>
            <w:r w:rsidRPr="00E7122B">
              <w:rPr>
                <w:rFonts w:ascii="Arial" w:eastAsia="Calibri" w:hAnsi="Arial" w:cs="Arial"/>
                <w:lang w:eastAsia="en-US"/>
              </w:rPr>
              <w:t>;</w:t>
            </w:r>
          </w:p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- малоподвижный образ жизни в семье. Слабый иммунитет. Неправильное питание детей дома.</w:t>
            </w:r>
          </w:p>
        </w:tc>
      </w:tr>
      <w:tr w:rsidR="00E7122B" w:rsidRPr="00E7122B" w:rsidTr="003574BE">
        <w:tc>
          <w:tcPr>
            <w:tcW w:w="2518" w:type="dxa"/>
            <w:shd w:val="clear" w:color="auto" w:fill="auto"/>
          </w:tcPr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Возможности</w:t>
            </w:r>
          </w:p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- вовлечение родителей во всестороннее развитие детей;</w:t>
            </w:r>
          </w:p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- поддерживать исследовательский интерес, желание ребенка пробовать, рискнуть, активно идти на контакт с окружающим миром, давая ему достаточную для исследования и экспериментирования степень свободы и обеспечивая безопасность;</w:t>
            </w:r>
          </w:p>
          <w:p w:rsidR="00E7122B" w:rsidRP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- различные мероприятия, способствующие пониманию литературных произведений и фольклора в соответствии с возрастными особенностями детей;</w:t>
            </w:r>
          </w:p>
          <w:p w:rsid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>- использовать разнообразные ситуации, чтобы побудить детей поделиться своими мыслями, чувствами, переживаниями, рассказать о событии, впечатлении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E7122B" w:rsidRDefault="00E7122B" w:rsidP="00E7122B">
            <w:pPr>
              <w:spacing w:after="0"/>
              <w:rPr>
                <w:rFonts w:ascii="Arial" w:eastAsia="Calibri" w:hAnsi="Arial" w:cs="Arial"/>
                <w:lang w:eastAsia="en-US"/>
              </w:rPr>
            </w:pPr>
            <w:r w:rsidRPr="00E7122B">
              <w:rPr>
                <w:rFonts w:ascii="Arial" w:eastAsia="Calibri" w:hAnsi="Arial" w:cs="Arial"/>
                <w:lang w:eastAsia="en-US"/>
              </w:rPr>
              <w:t xml:space="preserve">- обеспечить РППС доступными для детей материалами для активного включения в </w:t>
            </w:r>
            <w:proofErr w:type="gramStart"/>
            <w:r w:rsidRPr="00E7122B">
              <w:rPr>
                <w:rFonts w:ascii="Arial" w:eastAsia="Calibri" w:hAnsi="Arial" w:cs="Arial"/>
                <w:lang w:eastAsia="en-US"/>
              </w:rPr>
              <w:t>эстетическую</w:t>
            </w:r>
            <w:proofErr w:type="gramEnd"/>
            <w:r w:rsidRPr="00E7122B">
              <w:rPr>
                <w:rFonts w:ascii="Arial" w:eastAsia="Calibri" w:hAnsi="Arial" w:cs="Arial"/>
                <w:lang w:eastAsia="en-US"/>
              </w:rPr>
              <w:t xml:space="preserve"> деятельность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E7122B" w:rsidRPr="00E7122B" w:rsidRDefault="00E7122B" w:rsidP="00D02625">
            <w:p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E5E69" w:rsidRPr="00972196" w:rsidRDefault="00EE5E69">
      <w:pPr>
        <w:rPr>
          <w:rFonts w:ascii="Arial" w:hAnsi="Arial" w:cs="Arial"/>
          <w:sz w:val="28"/>
          <w:szCs w:val="28"/>
        </w:rPr>
      </w:pPr>
    </w:p>
    <w:sectPr w:rsidR="00EE5E69" w:rsidRPr="00972196" w:rsidSect="00E7122B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4440"/>
    <w:multiLevelType w:val="hybridMultilevel"/>
    <w:tmpl w:val="2B000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060FF"/>
    <w:rsid w:val="00435545"/>
    <w:rsid w:val="005D45EB"/>
    <w:rsid w:val="00700677"/>
    <w:rsid w:val="008D07B7"/>
    <w:rsid w:val="00972196"/>
    <w:rsid w:val="00976009"/>
    <w:rsid w:val="00A82EAE"/>
    <w:rsid w:val="00C53152"/>
    <w:rsid w:val="00D02625"/>
    <w:rsid w:val="00E7122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2481-3D86-4EE1-A011-A6C5D100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5</cp:revision>
  <dcterms:created xsi:type="dcterms:W3CDTF">2022-04-28T08:47:00Z</dcterms:created>
  <dcterms:modified xsi:type="dcterms:W3CDTF">2023-04-12T13:46:00Z</dcterms:modified>
</cp:coreProperties>
</file>